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C7" w:rsidRDefault="007C56C7" w:rsidP="007C56C7">
      <w:pPr>
        <w:keepNext/>
        <w:framePr w:dropCap="drop" w:lines="3" w:wrap="around" w:vAnchor="text" w:hAnchor="page" w:x="1902" w:y="1"/>
        <w:spacing w:line="1241" w:lineRule="exact"/>
        <w:textAlignment w:val="baseline"/>
        <w:rPr>
          <w:b/>
          <w:bCs/>
          <w:i/>
          <w:iCs/>
          <w:position w:val="-17"/>
          <w:u w:val="single"/>
        </w:rPr>
      </w:pPr>
      <w:bookmarkStart w:id="0" w:name="OLE_LINK42"/>
      <w:bookmarkStart w:id="1" w:name="OLE_LINK40"/>
      <w:bookmarkStart w:id="2" w:name="OLE_LINK32"/>
    </w:p>
    <w:bookmarkEnd w:id="0"/>
    <w:bookmarkEnd w:id="1"/>
    <w:bookmarkEnd w:id="2"/>
    <w:p w:rsidR="00401EA6" w:rsidRDefault="00ED543D" w:rsidP="00ED543D">
      <w:pPr>
        <w:jc w:val="right"/>
        <w:rPr>
          <w:rFonts w:ascii="Bookman Old Style" w:hAnsi="Bookman Old Style"/>
          <w:b/>
          <w:i/>
          <w:sz w:val="28"/>
          <w:szCs w:val="28"/>
        </w:rPr>
      </w:pPr>
      <w:r w:rsidRPr="00401EA6">
        <w:rPr>
          <w:b/>
          <w:i/>
          <w:noProof/>
          <w:position w:val="-17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760D965" wp14:editId="7980BA2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57375" cy="781050"/>
            <wp:effectExtent l="0" t="0" r="9525" b="0"/>
            <wp:wrapSquare wrapText="bothSides"/>
            <wp:docPr id="1" name="Рисунок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Logo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EA6" w:rsidRPr="00401EA6">
        <w:rPr>
          <w:rFonts w:ascii="Bookman Old Style" w:hAnsi="Bookman Old Style"/>
          <w:b/>
          <w:i/>
          <w:sz w:val="22"/>
          <w:szCs w:val="22"/>
        </w:rPr>
        <w:t>Общество с ограниченной</w:t>
      </w:r>
      <w:r w:rsidR="00401EA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401EA6" w:rsidRPr="00401EA6">
        <w:rPr>
          <w:rFonts w:ascii="Bookman Old Style" w:hAnsi="Bookman Old Style"/>
          <w:b/>
          <w:i/>
          <w:sz w:val="22"/>
          <w:szCs w:val="22"/>
        </w:rPr>
        <w:t>ответственностью</w:t>
      </w:r>
      <w:r w:rsidR="00401EA6" w:rsidRPr="00401EA6">
        <w:rPr>
          <w:b/>
          <w:i/>
          <w:noProof/>
          <w:position w:val="-17"/>
          <w:sz w:val="22"/>
          <w:szCs w:val="22"/>
        </w:rPr>
        <w:t xml:space="preserve"> </w:t>
      </w:r>
      <w:r w:rsidR="00401EA6">
        <w:rPr>
          <w:b/>
          <w:i/>
          <w:noProof/>
          <w:position w:val="-17"/>
          <w:sz w:val="22"/>
          <w:szCs w:val="22"/>
        </w:rPr>
        <w:t xml:space="preserve">                        </w:t>
      </w:r>
      <w:proofErr w:type="gramStart"/>
      <w:r w:rsidR="00401EA6">
        <w:rPr>
          <w:b/>
          <w:i/>
          <w:noProof/>
          <w:position w:val="-17"/>
          <w:sz w:val="22"/>
          <w:szCs w:val="22"/>
        </w:rPr>
        <w:t xml:space="preserve">   </w:t>
      </w:r>
      <w:r w:rsidR="00401EA6" w:rsidRPr="00401EA6">
        <w:rPr>
          <w:rFonts w:ascii="Bookman Old Style" w:hAnsi="Bookman Old Style"/>
          <w:b/>
          <w:i/>
          <w:sz w:val="28"/>
          <w:szCs w:val="28"/>
        </w:rPr>
        <w:t>«</w:t>
      </w:r>
      <w:proofErr w:type="gramEnd"/>
      <w:r w:rsidR="00401EA6" w:rsidRPr="00401EA6">
        <w:rPr>
          <w:rFonts w:ascii="Bookman Old Style" w:hAnsi="Bookman Old Style"/>
          <w:b/>
          <w:i/>
          <w:sz w:val="28"/>
          <w:szCs w:val="28"/>
        </w:rPr>
        <w:t>Консалтинговый центр «МОНОЛИТ»</w:t>
      </w:r>
      <w:r w:rsidR="00401EA6">
        <w:rPr>
          <w:rFonts w:ascii="Bookman Old Style" w:hAnsi="Bookman Old Style"/>
          <w:b/>
          <w:i/>
          <w:sz w:val="28"/>
          <w:szCs w:val="28"/>
        </w:rPr>
        <w:t xml:space="preserve">                                                                                   </w:t>
      </w:r>
    </w:p>
    <w:p w:rsidR="00ED543D" w:rsidRDefault="00ED543D" w:rsidP="00582721">
      <w:pPr>
        <w:rPr>
          <w:rFonts w:ascii="Bookman Old Style" w:hAnsi="Bookman Old Style"/>
          <w:b/>
          <w:i/>
          <w:sz w:val="20"/>
          <w:szCs w:val="20"/>
        </w:rPr>
      </w:pPr>
    </w:p>
    <w:p w:rsidR="00ED543D" w:rsidRDefault="00ED543D" w:rsidP="00ED543D">
      <w:pPr>
        <w:jc w:val="right"/>
        <w:rPr>
          <w:rFonts w:ascii="Bookman Old Style" w:hAnsi="Bookman Old Style"/>
          <w:b/>
          <w:i/>
          <w:sz w:val="20"/>
          <w:szCs w:val="20"/>
        </w:rPr>
      </w:pPr>
      <w:r w:rsidRPr="00ED543D">
        <w:rPr>
          <w:rFonts w:ascii="Bookman Old Style" w:hAnsi="Bookman Old Style"/>
          <w:b/>
          <w:i/>
          <w:sz w:val="20"/>
          <w:szCs w:val="20"/>
        </w:rPr>
        <w:t>8(495) 231-82-12</w:t>
      </w:r>
    </w:p>
    <w:p w:rsidR="00401EA6" w:rsidRPr="00ED543D" w:rsidRDefault="00401EA6" w:rsidP="00ED543D">
      <w:pPr>
        <w:jc w:val="right"/>
        <w:rPr>
          <w:rFonts w:ascii="Bookman Old Style" w:hAnsi="Bookman Old Style"/>
          <w:b/>
          <w:i/>
          <w:sz w:val="20"/>
          <w:szCs w:val="20"/>
        </w:rPr>
      </w:pPr>
      <w:r w:rsidRPr="00ED543D">
        <w:rPr>
          <w:rFonts w:ascii="Bookman Old Style" w:hAnsi="Bookman Old Style"/>
          <w:b/>
          <w:i/>
          <w:sz w:val="20"/>
          <w:szCs w:val="20"/>
        </w:rPr>
        <w:t>ОГРН 1125027019050</w:t>
      </w:r>
    </w:p>
    <w:p w:rsidR="00401EA6" w:rsidRPr="00ED543D" w:rsidRDefault="00401EA6" w:rsidP="00ED543D">
      <w:pPr>
        <w:jc w:val="right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</w:rPr>
        <w:t xml:space="preserve">  </w:t>
      </w:r>
      <w:r w:rsidRPr="00ED543D">
        <w:rPr>
          <w:rFonts w:ascii="Bookman Old Style" w:hAnsi="Bookman Old Style"/>
          <w:b/>
          <w:i/>
          <w:sz w:val="20"/>
          <w:szCs w:val="20"/>
        </w:rPr>
        <w:t xml:space="preserve">ИНН/КПП 5027195722/502701001              </w:t>
      </w:r>
      <w:r>
        <w:rPr>
          <w:rFonts w:ascii="Bookman Old Style" w:hAnsi="Bookman Old Style"/>
          <w:b/>
          <w:i/>
        </w:rPr>
        <w:t xml:space="preserve">                                                                                                           </w:t>
      </w:r>
      <w:r w:rsidRPr="00ED543D">
        <w:rPr>
          <w:rFonts w:ascii="Bookman Old Style" w:hAnsi="Bookman Old Style"/>
          <w:b/>
          <w:i/>
          <w:sz w:val="20"/>
          <w:szCs w:val="20"/>
        </w:rPr>
        <w:t>140000, Московская область, Люберцы, Октябрьский проспект, 127</w:t>
      </w:r>
    </w:p>
    <w:p w:rsidR="003F7077" w:rsidRDefault="003F7077" w:rsidP="00401EA6">
      <w:pPr>
        <w:pBdr>
          <w:bottom w:val="single" w:sz="12" w:space="1" w:color="auto"/>
        </w:pBdr>
        <w:spacing w:line="360" w:lineRule="auto"/>
        <w:rPr>
          <w:b/>
          <w:bCs/>
          <w:i/>
          <w:iCs/>
          <w:u w:val="single"/>
        </w:rPr>
      </w:pPr>
    </w:p>
    <w:p w:rsidR="00ED543D" w:rsidRDefault="00ED543D" w:rsidP="00ED543D">
      <w:bookmarkStart w:id="3" w:name="_GoBack"/>
      <w:bookmarkEnd w:id="3"/>
    </w:p>
    <w:p w:rsidR="003F7077" w:rsidRDefault="00ED543D" w:rsidP="00ED543D">
      <w:pPr>
        <w:jc w:val="center"/>
      </w:pPr>
      <w:r>
        <w:t xml:space="preserve">Прайс-лист на </w:t>
      </w:r>
      <w:r w:rsidR="0003345A">
        <w:t>юридические</w:t>
      </w:r>
      <w:r>
        <w:t xml:space="preserve"> услуги на 2016/2017 гг.</w:t>
      </w:r>
    </w:p>
    <w:p w:rsidR="00ED543D" w:rsidRDefault="00ED543D"/>
    <w:tbl>
      <w:tblPr>
        <w:tblStyle w:val="a7"/>
        <w:tblW w:w="9765" w:type="dxa"/>
        <w:tblLook w:val="04A0" w:firstRow="1" w:lastRow="0" w:firstColumn="1" w:lastColumn="0" w:noHBand="0" w:noVBand="1"/>
      </w:tblPr>
      <w:tblGrid>
        <w:gridCol w:w="2286"/>
        <w:gridCol w:w="5897"/>
        <w:gridCol w:w="1582"/>
      </w:tblGrid>
      <w:tr w:rsidR="00C64D26" w:rsidRPr="00373F09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b/>
                <w:bCs/>
                <w:color w:val="000000" w:themeColor="text1"/>
              </w:rPr>
              <w:t>Наименование тарифа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b/>
                <w:bCs/>
                <w:color w:val="000000" w:themeColor="text1"/>
              </w:rPr>
              <w:t> Объем услуг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C64D26" w:rsidRPr="00373F09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</w:t>
            </w: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Комплект "Первоначальный"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 xml:space="preserve">  УСТНЫЕ КОНСУЛЬТАЦИИ по правовым и организационным вопросам, возникающим в коммерческой деятельности юридических лиц (не ограниченное количество); консультации по правовым вопросам В ПИСЬМЕННОЙ ФОРМЕ (не более 3); СОСТАВЛЕНИЕ РАЗЛИЧНЫХ ДОГОВОРОВ с учетом пожеланий заказчика (не более 3). 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</w:t>
            </w: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от 15 000</w:t>
            </w:r>
          </w:p>
        </w:tc>
      </w:tr>
      <w:tr w:rsidR="00C64D26" w:rsidRPr="00373F09" w:rsidTr="00334041">
        <w:trPr>
          <w:trHeight w:val="3682"/>
        </w:trPr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</w:t>
            </w: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Комплект "Необходимый"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 xml:space="preserve">  УСТНЫЕ КОНСУЛЬТАЦИИ по правовым и организационным вопросам, возникающим в коммерческой деятельности юридических лиц (не ограниченное количество); консультации по правовым вопросам В ПИСЬМЕННОЙ ФОРМЕ (не более 5); СОСТАВЛЕНИЕ РАЗЛИЧНЫХ ДОГОВОРОВ с учетом пожеланий заказчика (не более 5); внесение ИЗМЕНЕНИЙ В УЧРЕДИТЕЛЬНЫЕ документы (1 в течение месяца). 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</w:t>
            </w: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от 23 000</w:t>
            </w:r>
          </w:p>
        </w:tc>
      </w:tr>
      <w:tr w:rsidR="00C64D26" w:rsidRPr="00373F09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Комплект "Полный"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 xml:space="preserve"> УСТНЫЕ КОНСУЛЬТАЦИИ по правовым и организационным вопросам, возникающим в коммерческой деятельности юридических лиц (не ограниченное количество); консультации по правовым вопросам В ПИСЬМЕННОЙ ФОРМЕ (не более 10); СОСТАВЛЕНИЕ РАЗЛИЧНЫХ ДОГОВОРОВ с учетом пожеланий заказчика (не более 10); корпоративное сопровождение и внесение ИЗМЕНЕНИЙ В УЧРЕДИТЕЛЬНЫЕ документы - не более 3. 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</w:t>
            </w: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от 32 000</w:t>
            </w:r>
          </w:p>
        </w:tc>
      </w:tr>
      <w:tr w:rsidR="00C64D26" w:rsidRPr="00373F09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Комплект "Все включено"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 xml:space="preserve"> УСТНЫЕ КОНСУЛЬТАЦИИ по правовым и организационным вопросам, возникающим в коммерческой деятельности юридических лиц (не ограниченное количество); консультации по правовым вопросам В ПИСЬМЕННОЙ ФОРМЕ (не более 10); СОСТАВЛЕНИЕ РАЗЛИЧНЫХ ДОГОВОРОВ с учетом пожеланий заказчика (не более 10); </w:t>
            </w:r>
          </w:p>
          <w:p w:rsidR="00C64D26" w:rsidRPr="00373F09" w:rsidRDefault="00C64D26" w:rsidP="00C64D26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 xml:space="preserve">корпоративное сопровождение и внесение ИЗМЕНЕНИЙ В УЧРЕДИТЕЛЬНЫЕ документы - не более 3. </w:t>
            </w:r>
          </w:p>
          <w:p w:rsidR="00C64D26" w:rsidRPr="00373F09" w:rsidRDefault="00C64D26" w:rsidP="00C64D26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lastRenderedPageBreak/>
              <w:t xml:space="preserve">претензионное и АРБИТРАЖНОЕ производство - 1. 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lastRenderedPageBreak/>
              <w:t> </w:t>
            </w: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от 45 000</w:t>
            </w:r>
          </w:p>
        </w:tc>
      </w:tr>
    </w:tbl>
    <w:p w:rsidR="00C64D26" w:rsidRDefault="00C64D26" w:rsidP="00C64D26">
      <w:pPr>
        <w:spacing w:before="100" w:beforeAutospacing="1" w:after="100" w:afterAutospacing="1"/>
        <w:rPr>
          <w:rFonts w:ascii="Tahoma" w:hAnsi="Tahoma" w:cs="Tahoma"/>
          <w:color w:val="000000" w:themeColor="text1"/>
        </w:rPr>
      </w:pPr>
    </w:p>
    <w:p w:rsidR="00C64D26" w:rsidRDefault="00C64D26" w:rsidP="00C64D26">
      <w:pPr>
        <w:spacing w:before="100" w:beforeAutospacing="1" w:after="100" w:afterAutospacing="1"/>
        <w:rPr>
          <w:rFonts w:ascii="Tahoma" w:hAnsi="Tahoma" w:cs="Tahoma"/>
          <w:color w:val="000000" w:themeColor="text1"/>
        </w:rPr>
      </w:pPr>
    </w:p>
    <w:p w:rsidR="00C64D26" w:rsidRPr="00A1186C" w:rsidRDefault="00C64D26" w:rsidP="00C64D26">
      <w:pPr>
        <w:spacing w:before="100" w:beforeAutospacing="1" w:after="100" w:afterAutospacing="1"/>
        <w:rPr>
          <w:rFonts w:ascii="Tahoma" w:hAnsi="Tahoma" w:cs="Tahoma"/>
          <w:color w:val="000000" w:themeColor="text1"/>
        </w:rPr>
      </w:pPr>
    </w:p>
    <w:p w:rsidR="00C64D26" w:rsidRPr="00A1186C" w:rsidRDefault="00C64D26" w:rsidP="00C64D26">
      <w:pPr>
        <w:spacing w:before="100" w:beforeAutospacing="1" w:after="100" w:afterAutospacing="1"/>
        <w:jc w:val="center"/>
        <w:outlineLvl w:val="1"/>
        <w:rPr>
          <w:rFonts w:ascii="Tahoma" w:hAnsi="Tahoma" w:cs="Tahoma"/>
          <w:b/>
          <w:bCs/>
          <w:color w:val="000000" w:themeColor="text1"/>
          <w:sz w:val="36"/>
          <w:szCs w:val="36"/>
        </w:rPr>
      </w:pPr>
      <w:r w:rsidRPr="00A1186C">
        <w:rPr>
          <w:rFonts w:ascii="Verdana" w:hAnsi="Verdana" w:cs="Tahoma"/>
          <w:b/>
          <w:bCs/>
          <w:color w:val="000000" w:themeColor="text1"/>
        </w:rPr>
        <w:t>Первичная регистрация юридического лица</w:t>
      </w:r>
    </w:p>
    <w:p w:rsidR="00C64D26" w:rsidRPr="00A1186C" w:rsidRDefault="00C64D26" w:rsidP="00C64D26">
      <w:pPr>
        <w:spacing w:before="100" w:beforeAutospacing="1" w:after="100" w:afterAutospacing="1"/>
        <w:jc w:val="center"/>
        <w:outlineLvl w:val="1"/>
        <w:rPr>
          <w:rFonts w:ascii="Tahoma" w:hAnsi="Tahoma" w:cs="Tahoma"/>
          <w:b/>
          <w:bCs/>
          <w:color w:val="000000" w:themeColor="text1"/>
          <w:sz w:val="36"/>
          <w:szCs w:val="36"/>
        </w:rPr>
      </w:pPr>
      <w:r w:rsidRPr="00A1186C">
        <w:rPr>
          <w:rFonts w:ascii="Verdana" w:hAnsi="Verdana" w:cs="Tahoma"/>
          <w:b/>
          <w:bCs/>
          <w:color w:val="000000" w:themeColor="text1"/>
        </w:rPr>
        <w:t>Стоимость регистрации ООО (общества с ограниченной ответственностью)</w:t>
      </w:r>
    </w:p>
    <w:tbl>
      <w:tblPr>
        <w:tblStyle w:val="a7"/>
        <w:tblW w:w="9765" w:type="dxa"/>
        <w:tblLook w:val="04A0" w:firstRow="1" w:lastRow="0" w:firstColumn="1" w:lastColumn="0" w:noHBand="0" w:noVBand="1"/>
      </w:tblPr>
      <w:tblGrid>
        <w:gridCol w:w="2137"/>
        <w:gridCol w:w="5566"/>
        <w:gridCol w:w="2062"/>
      </w:tblGrid>
      <w:tr w:rsidR="00C64D26" w:rsidRPr="00A1186C" w:rsidTr="00334041">
        <w:tc>
          <w:tcPr>
            <w:tcW w:w="0" w:type="auto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Услуга</w:t>
            </w:r>
          </w:p>
        </w:tc>
        <w:tc>
          <w:tcPr>
            <w:tcW w:w="0" w:type="auto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Состав услуги</w:t>
            </w:r>
          </w:p>
        </w:tc>
        <w:tc>
          <w:tcPr>
            <w:tcW w:w="0" w:type="auto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Пакет «Экономный»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</w:p>
          <w:p w:rsidR="00C64D26" w:rsidRPr="00373F09" w:rsidRDefault="00C64D26" w:rsidP="00C64D26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 xml:space="preserve">Подготовка типовых документов 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5 000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 xml:space="preserve"> Пакет </w:t>
            </w:r>
            <w:r w:rsidRPr="00373F09">
              <w:rPr>
                <w:color w:val="000000" w:themeColor="text1"/>
              </w:rPr>
              <w:br/>
              <w:t>«Базовый»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</w:p>
          <w:p w:rsidR="00C64D26" w:rsidRPr="00373F09" w:rsidRDefault="00C64D26" w:rsidP="00C64D26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 xml:space="preserve">Подготовка типовых документов. </w:t>
            </w:r>
          </w:p>
          <w:p w:rsidR="00C64D26" w:rsidRPr="00373F09" w:rsidRDefault="00C64D26" w:rsidP="00C64D26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Сопровождение: нотариус, ИФНС, получение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10 000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Пакет «Расширенный»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</w:p>
          <w:p w:rsidR="00C64D26" w:rsidRPr="00373F09" w:rsidRDefault="00C64D26" w:rsidP="00C64D2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 xml:space="preserve">Подготовка типовых документов </w:t>
            </w:r>
          </w:p>
          <w:p w:rsidR="00C64D26" w:rsidRPr="00373F09" w:rsidRDefault="00C64D26" w:rsidP="00C64D2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Сопровождение: юридический адрес, нотариус, ИФНС, получение</w:t>
            </w:r>
            <w:r>
              <w:rPr>
                <w:color w:val="000000" w:themeColor="text1"/>
              </w:rPr>
              <w:t xml:space="preserve">, </w:t>
            </w:r>
            <w:r w:rsidRPr="00373F09">
              <w:rPr>
                <w:color w:val="000000" w:themeColor="text1"/>
              </w:rPr>
              <w:t>Статистика</w:t>
            </w:r>
            <w:r>
              <w:rPr>
                <w:color w:val="000000" w:themeColor="text1"/>
              </w:rPr>
              <w:t xml:space="preserve">, </w:t>
            </w:r>
            <w:r w:rsidRPr="00373F09">
              <w:rPr>
                <w:color w:val="000000" w:themeColor="text1"/>
              </w:rPr>
              <w:t>Фонды</w:t>
            </w:r>
            <w:r>
              <w:rPr>
                <w:color w:val="000000" w:themeColor="text1"/>
              </w:rPr>
              <w:t xml:space="preserve">, </w:t>
            </w:r>
            <w:r w:rsidRPr="00373F09">
              <w:rPr>
                <w:color w:val="000000" w:themeColor="text1"/>
              </w:rPr>
              <w:t>Печать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35 000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spacing w:before="100" w:beforeAutospacing="1"/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 xml:space="preserve">Пакет </w:t>
            </w:r>
            <w:r w:rsidRPr="00373F09">
              <w:rPr>
                <w:color w:val="000000" w:themeColor="text1"/>
              </w:rPr>
              <w:br/>
              <w:t>«Под ключ»</w:t>
            </w:r>
          </w:p>
        </w:tc>
        <w:tc>
          <w:tcPr>
            <w:tcW w:w="0" w:type="auto"/>
            <w:hideMark/>
          </w:tcPr>
          <w:p w:rsidR="00C64D26" w:rsidRDefault="00C64D26" w:rsidP="0033404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 xml:space="preserve">Подготовка типовых документов </w:t>
            </w:r>
          </w:p>
          <w:p w:rsidR="00C64D26" w:rsidRPr="00373F09" w:rsidRDefault="00C64D26" w:rsidP="0033404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Сопровождение: юридический адрес, нотариус, ИФНС, получение. Статистика</w:t>
            </w:r>
            <w:r>
              <w:rPr>
                <w:color w:val="000000" w:themeColor="text1"/>
              </w:rPr>
              <w:t xml:space="preserve">, Фонды, </w:t>
            </w:r>
            <w:r w:rsidRPr="00373F09">
              <w:rPr>
                <w:color w:val="000000" w:themeColor="text1"/>
              </w:rPr>
              <w:t>Расчетный счет</w:t>
            </w:r>
            <w:r>
              <w:rPr>
                <w:color w:val="000000" w:themeColor="text1"/>
              </w:rPr>
              <w:t xml:space="preserve">, </w:t>
            </w:r>
            <w:r w:rsidRPr="00373F09">
              <w:rPr>
                <w:color w:val="000000" w:themeColor="text1"/>
              </w:rPr>
              <w:t>Печать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45 000</w:t>
            </w:r>
          </w:p>
        </w:tc>
      </w:tr>
    </w:tbl>
    <w:p w:rsidR="00C64D26" w:rsidRPr="00A1186C" w:rsidRDefault="00C64D26" w:rsidP="00C64D26">
      <w:pPr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</w:rPr>
      </w:pPr>
      <w:r w:rsidRPr="00A1186C">
        <w:rPr>
          <w:rFonts w:ascii="Verdana" w:hAnsi="Verdana" w:cs="Tahoma"/>
          <w:b/>
          <w:bCs/>
          <w:color w:val="000000" w:themeColor="text1"/>
        </w:rPr>
        <w:t>Регистрация акционерного общества</w:t>
      </w:r>
    </w:p>
    <w:tbl>
      <w:tblPr>
        <w:tblStyle w:val="a7"/>
        <w:tblW w:w="9765" w:type="dxa"/>
        <w:tblLook w:val="04A0" w:firstRow="1" w:lastRow="0" w:firstColumn="1" w:lastColumn="0" w:noHBand="0" w:noVBand="1"/>
      </w:tblPr>
      <w:tblGrid>
        <w:gridCol w:w="6662"/>
        <w:gridCol w:w="3103"/>
      </w:tblGrid>
      <w:tr w:rsidR="00C64D26" w:rsidRPr="00A1186C" w:rsidTr="00334041">
        <w:tc>
          <w:tcPr>
            <w:tcW w:w="0" w:type="auto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color w:val="000000" w:themeColor="text1"/>
              </w:rPr>
              <w:t> </w:t>
            </w: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Услуга</w:t>
            </w:r>
          </w:p>
        </w:tc>
        <w:tc>
          <w:tcPr>
            <w:tcW w:w="0" w:type="auto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Регистрация акционерного общества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11 000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Регистрация выпуска акций в ФСФР (первичная)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13 000</w:t>
            </w:r>
          </w:p>
        </w:tc>
      </w:tr>
    </w:tbl>
    <w:p w:rsidR="00C64D26" w:rsidRPr="00A1186C" w:rsidRDefault="00C64D26" w:rsidP="00C64D26">
      <w:pPr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</w:rPr>
      </w:pPr>
      <w:r w:rsidRPr="00A1186C">
        <w:rPr>
          <w:rFonts w:ascii="Verdana" w:hAnsi="Verdana" w:cs="Tahoma"/>
          <w:b/>
          <w:bCs/>
          <w:color w:val="000000" w:themeColor="text1"/>
        </w:rPr>
        <w:t>Регистрация изменений</w:t>
      </w:r>
    </w:p>
    <w:tbl>
      <w:tblPr>
        <w:tblStyle w:val="a7"/>
        <w:tblW w:w="9765" w:type="dxa"/>
        <w:tblLook w:val="04A0" w:firstRow="1" w:lastRow="0" w:firstColumn="1" w:lastColumn="0" w:noHBand="0" w:noVBand="1"/>
      </w:tblPr>
      <w:tblGrid>
        <w:gridCol w:w="7295"/>
        <w:gridCol w:w="2470"/>
      </w:tblGrid>
      <w:tr w:rsidR="00C64D26" w:rsidRPr="00A1186C" w:rsidTr="00334041">
        <w:tc>
          <w:tcPr>
            <w:tcW w:w="0" w:type="auto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Услуга</w:t>
            </w:r>
          </w:p>
        </w:tc>
        <w:tc>
          <w:tcPr>
            <w:tcW w:w="0" w:type="auto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Стоимость, руб.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Регистрация изменений, вносимых в учредительные документы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от 6 000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Регистрация изменений, не вносимых в учредительные документы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от 5 000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Смена участников ООО за один этап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от 6 000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Продажа долей ООО + разработка схемы продажи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от 8 000</w:t>
            </w:r>
          </w:p>
        </w:tc>
      </w:tr>
    </w:tbl>
    <w:p w:rsidR="00C64D26" w:rsidRPr="00A1186C" w:rsidRDefault="00C64D26" w:rsidP="00C64D26">
      <w:pPr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</w:rPr>
      </w:pPr>
      <w:r w:rsidRPr="00A1186C">
        <w:rPr>
          <w:rFonts w:ascii="Verdana" w:hAnsi="Verdana" w:cs="Tahoma"/>
          <w:b/>
          <w:bCs/>
          <w:color w:val="000000" w:themeColor="text1"/>
        </w:rPr>
        <w:t xml:space="preserve">Ликвидация ООО (реорганизация ООО) </w:t>
      </w:r>
    </w:p>
    <w:tbl>
      <w:tblPr>
        <w:tblStyle w:val="a7"/>
        <w:tblW w:w="9765" w:type="dxa"/>
        <w:tblLook w:val="04A0" w:firstRow="1" w:lastRow="0" w:firstColumn="1" w:lastColumn="0" w:noHBand="0" w:noVBand="1"/>
      </w:tblPr>
      <w:tblGrid>
        <w:gridCol w:w="7225"/>
        <w:gridCol w:w="2540"/>
      </w:tblGrid>
      <w:tr w:rsidR="00C64D26" w:rsidRPr="00A1186C" w:rsidTr="00334041">
        <w:tc>
          <w:tcPr>
            <w:tcW w:w="0" w:type="auto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color w:val="000000" w:themeColor="text1"/>
              </w:rPr>
              <w:t> </w:t>
            </w: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Услуга</w:t>
            </w:r>
          </w:p>
        </w:tc>
        <w:tc>
          <w:tcPr>
            <w:tcW w:w="0" w:type="auto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lastRenderedPageBreak/>
              <w:t> Альтернативная ликвидация ООО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от 40 000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Реорганизация ООО в форме слияния, выделения, присоединения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от 60 000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Банкротство ООО + разработка плана (бесплатно)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по договоренности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Ликвидация по закону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от 120 000</w:t>
            </w:r>
          </w:p>
        </w:tc>
      </w:tr>
    </w:tbl>
    <w:p w:rsidR="00C64D26" w:rsidRDefault="00C64D26" w:rsidP="00C64D26">
      <w:pPr>
        <w:spacing w:before="100" w:beforeAutospacing="1" w:after="100" w:afterAutospacing="1"/>
        <w:jc w:val="center"/>
        <w:rPr>
          <w:rFonts w:ascii="Verdana" w:hAnsi="Verdana" w:cs="Tahoma"/>
          <w:b/>
          <w:bCs/>
          <w:color w:val="000000" w:themeColor="text1"/>
        </w:rPr>
      </w:pPr>
    </w:p>
    <w:p w:rsidR="00C64D26" w:rsidRPr="00A1186C" w:rsidRDefault="00C64D26" w:rsidP="00C64D26">
      <w:pPr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</w:rPr>
      </w:pPr>
      <w:r w:rsidRPr="00A1186C">
        <w:rPr>
          <w:rFonts w:ascii="Verdana" w:hAnsi="Verdana" w:cs="Tahoma"/>
          <w:b/>
          <w:bCs/>
          <w:color w:val="000000" w:themeColor="text1"/>
        </w:rPr>
        <w:t>Реорганизация юридического лица</w:t>
      </w:r>
    </w:p>
    <w:tbl>
      <w:tblPr>
        <w:tblStyle w:val="a7"/>
        <w:tblW w:w="9765" w:type="dxa"/>
        <w:tblLook w:val="04A0" w:firstRow="1" w:lastRow="0" w:firstColumn="1" w:lastColumn="0" w:noHBand="0" w:noVBand="1"/>
      </w:tblPr>
      <w:tblGrid>
        <w:gridCol w:w="6194"/>
        <w:gridCol w:w="3571"/>
      </w:tblGrid>
      <w:tr w:rsidR="00C64D26" w:rsidRPr="00A1186C" w:rsidTr="00334041">
        <w:tc>
          <w:tcPr>
            <w:tcW w:w="0" w:type="auto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color w:val="000000" w:themeColor="text1"/>
              </w:rPr>
              <w:t> </w:t>
            </w: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Услуга</w:t>
            </w:r>
          </w:p>
        </w:tc>
        <w:tc>
          <w:tcPr>
            <w:tcW w:w="0" w:type="auto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Реорганизация в форме слияния</w:t>
            </w:r>
          </w:p>
        </w:tc>
        <w:tc>
          <w:tcPr>
            <w:tcW w:w="0" w:type="auto"/>
            <w:vMerge w:val="restart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от 140 000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Реорганизация в форме присоединения</w:t>
            </w:r>
          </w:p>
        </w:tc>
        <w:tc>
          <w:tcPr>
            <w:tcW w:w="0" w:type="auto"/>
            <w:vMerge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Реорганизация в форме выделения</w:t>
            </w:r>
          </w:p>
        </w:tc>
        <w:tc>
          <w:tcPr>
            <w:tcW w:w="0" w:type="auto"/>
            <w:vMerge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Реорганизация в форме разделения</w:t>
            </w:r>
          </w:p>
        </w:tc>
        <w:tc>
          <w:tcPr>
            <w:tcW w:w="0" w:type="auto"/>
            <w:vMerge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Разработка схемы реорганизации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бесплатно</w:t>
            </w:r>
          </w:p>
        </w:tc>
      </w:tr>
    </w:tbl>
    <w:p w:rsidR="00C64D26" w:rsidRDefault="00C64D26" w:rsidP="00C64D26">
      <w:pPr>
        <w:spacing w:before="100" w:beforeAutospacing="1" w:after="100" w:afterAutospacing="1"/>
        <w:jc w:val="center"/>
        <w:rPr>
          <w:rFonts w:ascii="Verdana" w:hAnsi="Verdana" w:cs="Tahoma"/>
          <w:b/>
          <w:bCs/>
          <w:color w:val="000000" w:themeColor="text1"/>
        </w:rPr>
      </w:pPr>
    </w:p>
    <w:p w:rsidR="00C64D26" w:rsidRDefault="00C64D26" w:rsidP="00C64D26">
      <w:pPr>
        <w:spacing w:before="100" w:beforeAutospacing="1" w:after="100" w:afterAutospacing="1"/>
        <w:jc w:val="center"/>
        <w:rPr>
          <w:rFonts w:ascii="Verdana" w:hAnsi="Verdana" w:cs="Tahoma"/>
          <w:b/>
          <w:bCs/>
          <w:color w:val="000000" w:themeColor="text1"/>
        </w:rPr>
      </w:pPr>
    </w:p>
    <w:p w:rsidR="00C64D26" w:rsidRPr="00A1186C" w:rsidRDefault="00C64D26" w:rsidP="00C64D26">
      <w:pPr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</w:rPr>
      </w:pPr>
      <w:r w:rsidRPr="00A1186C">
        <w:rPr>
          <w:rFonts w:ascii="Verdana" w:hAnsi="Verdana" w:cs="Tahoma"/>
          <w:b/>
          <w:bCs/>
          <w:color w:val="000000" w:themeColor="text1"/>
        </w:rPr>
        <w:t>Дополнительные услуги</w:t>
      </w:r>
    </w:p>
    <w:tbl>
      <w:tblPr>
        <w:tblStyle w:val="a7"/>
        <w:tblW w:w="9765" w:type="dxa"/>
        <w:tblLook w:val="04A0" w:firstRow="1" w:lastRow="0" w:firstColumn="1" w:lastColumn="0" w:noHBand="0" w:noVBand="1"/>
      </w:tblPr>
      <w:tblGrid>
        <w:gridCol w:w="6834"/>
        <w:gridCol w:w="2931"/>
      </w:tblGrid>
      <w:tr w:rsidR="00C64D26" w:rsidRPr="00A1186C" w:rsidTr="00334041">
        <w:tc>
          <w:tcPr>
            <w:tcW w:w="0" w:type="auto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Услуга</w:t>
            </w:r>
          </w:p>
        </w:tc>
        <w:tc>
          <w:tcPr>
            <w:tcW w:w="0" w:type="auto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Выписка из ЕГРЮЛ срочная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1 200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Получение письма с кодами статистики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1 000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Открытие расчетного счета в банке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5 000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Изготовление печати (первичное)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от 800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Изготовление печати (по оттиску)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от 1 200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Внесение в реестр малых предприятий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2 500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Получение уведомления из ПФР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1 000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Получение уведомления из ФСС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1 000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Подготовка и отправка сообщения об открытии счета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500</w:t>
            </w:r>
          </w:p>
        </w:tc>
      </w:tr>
    </w:tbl>
    <w:p w:rsidR="00C64D26" w:rsidRPr="00A1186C" w:rsidRDefault="00C64D26" w:rsidP="00C64D26">
      <w:pPr>
        <w:spacing w:before="100" w:beforeAutospacing="1" w:after="100" w:afterAutospacing="1"/>
        <w:jc w:val="center"/>
        <w:outlineLvl w:val="1"/>
        <w:rPr>
          <w:rFonts w:ascii="Tahoma" w:hAnsi="Tahoma" w:cs="Tahoma"/>
          <w:b/>
          <w:bCs/>
          <w:color w:val="000000" w:themeColor="text1"/>
          <w:sz w:val="36"/>
          <w:szCs w:val="36"/>
        </w:rPr>
      </w:pPr>
      <w:r w:rsidRPr="00A1186C">
        <w:rPr>
          <w:rFonts w:ascii="Verdana" w:hAnsi="Verdana" w:cs="Tahoma"/>
          <w:b/>
          <w:bCs/>
          <w:color w:val="000000" w:themeColor="text1"/>
        </w:rPr>
        <w:t xml:space="preserve">Стоимость юридических консультаций </w:t>
      </w:r>
    </w:p>
    <w:p w:rsidR="00C64D26" w:rsidRPr="00A1186C" w:rsidRDefault="00C64D26" w:rsidP="00C64D26">
      <w:pPr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</w:rPr>
      </w:pPr>
      <w:r w:rsidRPr="00A1186C">
        <w:rPr>
          <w:rFonts w:ascii="Verdana" w:hAnsi="Verdana" w:cs="Tahoma"/>
          <w:b/>
          <w:bCs/>
          <w:color w:val="000000" w:themeColor="text1"/>
        </w:rPr>
        <w:t>Консультирование</w:t>
      </w:r>
    </w:p>
    <w:tbl>
      <w:tblPr>
        <w:tblStyle w:val="a7"/>
        <w:tblW w:w="9765" w:type="dxa"/>
        <w:tblLook w:val="04A0" w:firstRow="1" w:lastRow="0" w:firstColumn="1" w:lastColumn="0" w:noHBand="0" w:noVBand="1"/>
      </w:tblPr>
      <w:tblGrid>
        <w:gridCol w:w="7199"/>
        <w:gridCol w:w="2566"/>
      </w:tblGrid>
      <w:tr w:rsidR="00C64D26" w:rsidRPr="00A1186C" w:rsidTr="00334041">
        <w:tc>
          <w:tcPr>
            <w:tcW w:w="0" w:type="auto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Услуга</w:t>
            </w:r>
          </w:p>
        </w:tc>
        <w:tc>
          <w:tcPr>
            <w:tcW w:w="0" w:type="auto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Устная консультация по правовым вопросам (в офисе компании)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  1 000 / 1 ответ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Письменная консультация по правовым вопросам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1 500 / 1 час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Юридический анализ договора и устное заключение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5 000 / 1 час</w:t>
            </w:r>
          </w:p>
        </w:tc>
      </w:tr>
    </w:tbl>
    <w:p w:rsidR="00C64D26" w:rsidRPr="00A1186C" w:rsidRDefault="00C64D26" w:rsidP="00C64D26">
      <w:pPr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</w:rPr>
      </w:pPr>
      <w:r w:rsidRPr="00A1186C">
        <w:rPr>
          <w:rFonts w:ascii="Verdana" w:hAnsi="Verdana" w:cs="Tahoma"/>
          <w:b/>
          <w:bCs/>
          <w:color w:val="000000" w:themeColor="text1"/>
        </w:rPr>
        <w:t>Составление юридических документов</w:t>
      </w:r>
    </w:p>
    <w:tbl>
      <w:tblPr>
        <w:tblStyle w:val="a7"/>
        <w:tblW w:w="9765" w:type="dxa"/>
        <w:tblLook w:val="04A0" w:firstRow="1" w:lastRow="0" w:firstColumn="1" w:lastColumn="0" w:noHBand="0" w:noVBand="1"/>
      </w:tblPr>
      <w:tblGrid>
        <w:gridCol w:w="7728"/>
        <w:gridCol w:w="2037"/>
      </w:tblGrid>
      <w:tr w:rsidR="00C64D26" w:rsidRPr="00A1186C" w:rsidTr="00334041">
        <w:tc>
          <w:tcPr>
            <w:tcW w:w="0" w:type="auto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color w:val="000000" w:themeColor="text1"/>
              </w:rPr>
              <w:t> </w:t>
            </w: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Услуга</w:t>
            </w:r>
          </w:p>
        </w:tc>
        <w:tc>
          <w:tcPr>
            <w:tcW w:w="0" w:type="auto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color w:val="000000" w:themeColor="text1"/>
              </w:rPr>
              <w:t> </w:t>
            </w: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Стоимость, руб.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Подготовка протоколов разногласий, протоколов согласования разногласий, заключений по договору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5 000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Разработка договоров и иных документов, подготовка протоколов разногласий, протоколов согласования разногласий, заключений по договору. Проработка непосредственно с клиентом.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5 000</w:t>
            </w:r>
          </w:p>
        </w:tc>
      </w:tr>
    </w:tbl>
    <w:p w:rsidR="00C64D26" w:rsidRDefault="00C64D26" w:rsidP="00C64D26">
      <w:pPr>
        <w:spacing w:before="100" w:beforeAutospacing="1" w:after="100" w:afterAutospacing="1"/>
        <w:jc w:val="center"/>
        <w:rPr>
          <w:rFonts w:ascii="Verdana" w:hAnsi="Verdana" w:cs="Tahoma"/>
          <w:b/>
          <w:bCs/>
          <w:color w:val="000000" w:themeColor="text1"/>
        </w:rPr>
      </w:pPr>
    </w:p>
    <w:p w:rsidR="00C64D26" w:rsidRDefault="00C64D26" w:rsidP="00C64D26">
      <w:pPr>
        <w:spacing w:before="100" w:beforeAutospacing="1" w:after="100" w:afterAutospacing="1"/>
        <w:jc w:val="center"/>
        <w:rPr>
          <w:rFonts w:ascii="Verdana" w:hAnsi="Verdana" w:cs="Tahoma"/>
          <w:b/>
          <w:bCs/>
          <w:color w:val="000000" w:themeColor="text1"/>
        </w:rPr>
      </w:pPr>
    </w:p>
    <w:p w:rsidR="00C64D26" w:rsidRDefault="00C64D26" w:rsidP="00C64D26">
      <w:pPr>
        <w:spacing w:before="100" w:beforeAutospacing="1" w:after="100" w:afterAutospacing="1"/>
        <w:jc w:val="center"/>
        <w:rPr>
          <w:rFonts w:ascii="Verdana" w:hAnsi="Verdana" w:cs="Tahoma"/>
          <w:b/>
          <w:bCs/>
          <w:color w:val="000000" w:themeColor="text1"/>
        </w:rPr>
      </w:pPr>
    </w:p>
    <w:p w:rsidR="00C64D26" w:rsidRPr="00A1186C" w:rsidRDefault="00C64D26" w:rsidP="00C64D26">
      <w:pPr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</w:rPr>
      </w:pPr>
      <w:r w:rsidRPr="00A1186C">
        <w:rPr>
          <w:rFonts w:ascii="Verdana" w:hAnsi="Verdana" w:cs="Tahoma"/>
          <w:b/>
          <w:bCs/>
          <w:color w:val="000000" w:themeColor="text1"/>
        </w:rPr>
        <w:t xml:space="preserve">Сопровождение сделок с недвижимостью для юридических лиц </w:t>
      </w:r>
    </w:p>
    <w:tbl>
      <w:tblPr>
        <w:tblStyle w:val="a7"/>
        <w:tblW w:w="9765" w:type="dxa"/>
        <w:tblLook w:val="04A0" w:firstRow="1" w:lastRow="0" w:firstColumn="1" w:lastColumn="0" w:noHBand="0" w:noVBand="1"/>
      </w:tblPr>
      <w:tblGrid>
        <w:gridCol w:w="7380"/>
        <w:gridCol w:w="2385"/>
      </w:tblGrid>
      <w:tr w:rsidR="00C64D26" w:rsidRPr="00A1186C" w:rsidTr="00334041">
        <w:tc>
          <w:tcPr>
            <w:tcW w:w="0" w:type="auto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color w:val="000000" w:themeColor="text1"/>
              </w:rPr>
              <w:t> </w:t>
            </w: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Услуга</w:t>
            </w:r>
          </w:p>
        </w:tc>
        <w:tc>
          <w:tcPr>
            <w:tcW w:w="0" w:type="auto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Договор купли-продажи нежилого помещения + регистрация сделки в Москве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50 000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Договор купли-продажи здания + регистрация сделки в Москве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 xml:space="preserve"> 2% от стоимости 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Сопровождение заключения договора купли-продажи земельного участка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50 000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Приватизация объектов недвижимости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 xml:space="preserve"> от 15 500 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Регистрация обременения объектов недвижимости / снятия обременения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35 000</w:t>
            </w:r>
          </w:p>
        </w:tc>
      </w:tr>
    </w:tbl>
    <w:p w:rsidR="00C64D26" w:rsidRDefault="00C64D26" w:rsidP="00C64D26">
      <w:pPr>
        <w:rPr>
          <w:rFonts w:ascii="Verdana" w:hAnsi="Verdana" w:cs="Tahoma"/>
          <w:b/>
          <w:bCs/>
          <w:color w:val="000000" w:themeColor="text1"/>
        </w:rPr>
      </w:pPr>
    </w:p>
    <w:p w:rsidR="00C64D26" w:rsidRDefault="00C64D26" w:rsidP="00C64D26">
      <w:pPr>
        <w:jc w:val="center"/>
        <w:rPr>
          <w:rFonts w:ascii="Verdana" w:hAnsi="Verdana" w:cs="Tahoma"/>
          <w:b/>
          <w:bCs/>
          <w:color w:val="000000" w:themeColor="text1"/>
        </w:rPr>
      </w:pPr>
      <w:r w:rsidRPr="00A1186C">
        <w:rPr>
          <w:rFonts w:ascii="Verdana" w:hAnsi="Verdana" w:cs="Tahoma"/>
          <w:b/>
          <w:bCs/>
          <w:color w:val="000000" w:themeColor="text1"/>
        </w:rPr>
        <w:t>Судопроизводство. Арбитраж</w:t>
      </w:r>
    </w:p>
    <w:p w:rsidR="00C64D26" w:rsidRPr="00A1186C" w:rsidRDefault="00C64D26" w:rsidP="00C64D26">
      <w:pPr>
        <w:jc w:val="center"/>
        <w:rPr>
          <w:rFonts w:ascii="Tahoma" w:hAnsi="Tahoma" w:cs="Tahoma"/>
          <w:color w:val="000000" w:themeColor="text1"/>
        </w:rPr>
      </w:pPr>
    </w:p>
    <w:tbl>
      <w:tblPr>
        <w:tblStyle w:val="a7"/>
        <w:tblW w:w="9765" w:type="dxa"/>
        <w:tblLook w:val="04A0" w:firstRow="1" w:lastRow="0" w:firstColumn="1" w:lastColumn="0" w:noHBand="0" w:noVBand="1"/>
      </w:tblPr>
      <w:tblGrid>
        <w:gridCol w:w="6004"/>
        <w:gridCol w:w="3761"/>
      </w:tblGrid>
      <w:tr w:rsidR="00C64D26" w:rsidRPr="00A1186C" w:rsidTr="00334041">
        <w:tc>
          <w:tcPr>
            <w:tcW w:w="0" w:type="auto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color w:val="000000" w:themeColor="text1"/>
              </w:rPr>
              <w:t> </w:t>
            </w: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Услуга</w:t>
            </w:r>
          </w:p>
        </w:tc>
        <w:tc>
          <w:tcPr>
            <w:tcW w:w="0" w:type="auto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Консультация по подготовке судебного дела, исковое заявление, документы, сбор доказательств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25 000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Первое обращение: первая инстанция, апелляция, кассация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10% от суммы взыскания, но не менее 50 000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Второе обращение: апелляция или кассация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+30 000 к первому обращению</w:t>
            </w:r>
          </w:p>
        </w:tc>
      </w:tr>
      <w:tr w:rsidR="00C64D26" w:rsidRPr="00A1186C" w:rsidTr="00334041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Исполнительное производство</w:t>
            </w:r>
          </w:p>
        </w:tc>
        <w:tc>
          <w:tcPr>
            <w:tcW w:w="0" w:type="auto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5% от суммы взыскания по исполнительному листу</w:t>
            </w:r>
          </w:p>
        </w:tc>
      </w:tr>
    </w:tbl>
    <w:p w:rsidR="00C64D26" w:rsidRDefault="00C64D26" w:rsidP="00C64D26"/>
    <w:p w:rsidR="00401EA6" w:rsidRPr="003F7077" w:rsidRDefault="00401EA6" w:rsidP="00ED543D">
      <w:pPr>
        <w:rPr>
          <w:sz w:val="26"/>
          <w:szCs w:val="26"/>
        </w:rPr>
      </w:pPr>
    </w:p>
    <w:sectPr w:rsidR="00401EA6" w:rsidRPr="003F7077" w:rsidSect="00582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F1864"/>
    <w:multiLevelType w:val="multilevel"/>
    <w:tmpl w:val="E9D6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95965"/>
    <w:multiLevelType w:val="multilevel"/>
    <w:tmpl w:val="91C8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A0E9D"/>
    <w:multiLevelType w:val="multilevel"/>
    <w:tmpl w:val="9952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C43CA"/>
    <w:multiLevelType w:val="multilevel"/>
    <w:tmpl w:val="C636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E4402"/>
    <w:multiLevelType w:val="multilevel"/>
    <w:tmpl w:val="814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D4221"/>
    <w:multiLevelType w:val="multilevel"/>
    <w:tmpl w:val="5A42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D3490"/>
    <w:multiLevelType w:val="multilevel"/>
    <w:tmpl w:val="9276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3033A"/>
    <w:multiLevelType w:val="multilevel"/>
    <w:tmpl w:val="D5E8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1A"/>
    <w:rsid w:val="0003345A"/>
    <w:rsid w:val="000C391A"/>
    <w:rsid w:val="003004B2"/>
    <w:rsid w:val="003F7077"/>
    <w:rsid w:val="00401EA6"/>
    <w:rsid w:val="00582721"/>
    <w:rsid w:val="007C3769"/>
    <w:rsid w:val="007C56C7"/>
    <w:rsid w:val="008C5E6F"/>
    <w:rsid w:val="00A761BF"/>
    <w:rsid w:val="00BC29CC"/>
    <w:rsid w:val="00C64D26"/>
    <w:rsid w:val="00D45553"/>
    <w:rsid w:val="00D772BB"/>
    <w:rsid w:val="00DD7466"/>
    <w:rsid w:val="00E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F0ADB-85F1-42E8-8D74-A4DB077D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01EA6"/>
    <w:pPr>
      <w:widowControl w:val="0"/>
      <w:tabs>
        <w:tab w:val="left" w:pos="3119"/>
      </w:tabs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01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401E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2"/>
    <w:basedOn w:val="1"/>
    <w:next w:val="1"/>
    <w:rsid w:val="00401EA6"/>
    <w:pPr>
      <w:keepNext/>
      <w:jc w:val="center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761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1B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64D2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cp:lastPrinted>2016-10-18T10:37:00Z</cp:lastPrinted>
  <dcterms:created xsi:type="dcterms:W3CDTF">2016-10-19T07:38:00Z</dcterms:created>
  <dcterms:modified xsi:type="dcterms:W3CDTF">2016-10-19T07:38:00Z</dcterms:modified>
</cp:coreProperties>
</file>